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E6" w:rsidRDefault="008F28E6">
      <w:pPr>
        <w:pStyle w:val="Tijeloteksta"/>
        <w:ind w:left="216" w:right="786" w:firstLine="199"/>
        <w:rPr>
          <w:lang w:val="hr-HR"/>
        </w:rPr>
      </w:pPr>
    </w:p>
    <w:p w:rsidR="008F28E6" w:rsidRDefault="008F28E6">
      <w:pPr>
        <w:pStyle w:val="Tijeloteksta"/>
        <w:ind w:left="216" w:right="786" w:firstLine="199"/>
        <w:rPr>
          <w:lang w:val="hr-HR"/>
        </w:rPr>
      </w:pPr>
    </w:p>
    <w:p w:rsidR="008F28E6" w:rsidRDefault="008F28E6" w:rsidP="008F28E6">
      <w:pPr>
        <w:rPr>
          <w:rFonts w:ascii="Times New Roman" w:eastAsia="Times New Roman" w:hAnsi="Times New Roman" w:cs="Times New Roman"/>
        </w:rPr>
      </w:pPr>
      <w:r>
        <w:t>OSNOVNA ŠKOLA KRALJEVICA</w:t>
      </w:r>
    </w:p>
    <w:p w:rsidR="008F28E6" w:rsidRDefault="00052B28" w:rsidP="008F28E6">
      <w:r>
        <w:t>KLASA: 003-05/19-01/01</w:t>
      </w:r>
      <w:r>
        <w:br/>
        <w:t>URBROJ: 2170-55-01-19</w:t>
      </w:r>
      <w:r w:rsidR="008F28E6">
        <w:t>-01</w:t>
      </w:r>
    </w:p>
    <w:p w:rsidR="008F28E6" w:rsidRDefault="00052B28" w:rsidP="008F28E6">
      <w:r>
        <w:t xml:space="preserve">Kraljevica, </w:t>
      </w:r>
      <w:r w:rsidR="008F28E6">
        <w:t>2</w:t>
      </w:r>
      <w:r>
        <w:t>9.10.2019</w:t>
      </w:r>
      <w:r w:rsidR="008F28E6">
        <w:t>.</w:t>
      </w:r>
    </w:p>
    <w:p w:rsidR="008F28E6" w:rsidRDefault="008F28E6" w:rsidP="008F28E6"/>
    <w:p w:rsidR="008F28E6" w:rsidRDefault="008F28E6" w:rsidP="008F28E6">
      <w:pPr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fiskalnoj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 br.</w:t>
      </w:r>
      <w:proofErr w:type="gramEnd"/>
      <w:r>
        <w:t xml:space="preserve"> 111/18.), </w:t>
      </w:r>
      <w:proofErr w:type="spellStart"/>
      <w:r>
        <w:t>članka</w:t>
      </w:r>
      <w:proofErr w:type="spellEnd"/>
      <w:r>
        <w:t xml:space="preserve"> 8.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sastavljanju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predaji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fiskalnoj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r>
        <w:rPr>
          <w:color w:val="000000"/>
        </w:rPr>
        <w:t xml:space="preserve">(NN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95/19.) 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100.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gramStart"/>
      <w:r>
        <w:t xml:space="preserve">Kraljevica  </w:t>
      </w:r>
      <w:proofErr w:type="spellStart"/>
      <w:r>
        <w:t>ravnatelj</w:t>
      </w:r>
      <w:proofErr w:type="spellEnd"/>
      <w:proofErr w:type="gram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Da</w:t>
      </w:r>
      <w:r w:rsidR="00052B28">
        <w:t>vor</w:t>
      </w:r>
      <w:proofErr w:type="spellEnd"/>
      <w:r w:rsidR="00052B28">
        <w:t xml:space="preserve"> </w:t>
      </w:r>
      <w:proofErr w:type="spellStart"/>
      <w:r w:rsidR="00052B28">
        <w:t>Juriša</w:t>
      </w:r>
      <w:proofErr w:type="spellEnd"/>
      <w:r w:rsidR="00052B28">
        <w:t xml:space="preserve">, prof., </w:t>
      </w:r>
      <w:proofErr w:type="spellStart"/>
      <w:r w:rsidR="00052B28">
        <w:t>donosi</w:t>
      </w:r>
      <w:proofErr w:type="spellEnd"/>
      <w:r w:rsidR="00052B28">
        <w:t xml:space="preserve"> dana </w:t>
      </w:r>
      <w:r>
        <w:t>2</w:t>
      </w:r>
      <w:r w:rsidR="00052B28">
        <w:t>9</w:t>
      </w:r>
      <w:r>
        <w:t>.</w:t>
      </w:r>
      <w:r w:rsidR="00052B28">
        <w:t>listopada 2019</w:t>
      </w:r>
      <w:r>
        <w:t xml:space="preserve">. </w:t>
      </w:r>
    </w:p>
    <w:p w:rsidR="008F28E6" w:rsidRDefault="008F28E6">
      <w:pPr>
        <w:pStyle w:val="Tijeloteksta"/>
        <w:ind w:left="216" w:right="786" w:firstLine="199"/>
        <w:rPr>
          <w:lang w:val="hr-HR"/>
        </w:rPr>
      </w:pPr>
    </w:p>
    <w:p w:rsidR="008F28E6" w:rsidRDefault="008F28E6">
      <w:pPr>
        <w:pStyle w:val="Tijeloteksta"/>
        <w:ind w:left="216" w:right="786" w:firstLine="199"/>
        <w:rPr>
          <w:lang w:val="hr-HR"/>
        </w:rPr>
      </w:pPr>
    </w:p>
    <w:p w:rsidR="00B4153C" w:rsidRDefault="00B4153C">
      <w:pPr>
        <w:pStyle w:val="Tijeloteksta"/>
        <w:spacing w:before="1"/>
        <w:rPr>
          <w:sz w:val="28"/>
          <w:lang w:val="hr-HR"/>
        </w:rPr>
      </w:pPr>
    </w:p>
    <w:p w:rsidR="008F28E6" w:rsidRDefault="008F28E6">
      <w:pPr>
        <w:pStyle w:val="Tijeloteksta"/>
        <w:spacing w:before="1"/>
        <w:rPr>
          <w:sz w:val="28"/>
          <w:lang w:val="hr-HR"/>
        </w:rPr>
      </w:pPr>
      <w:bookmarkStart w:id="0" w:name="_GoBack"/>
      <w:bookmarkEnd w:id="0"/>
    </w:p>
    <w:p w:rsidR="00B4153C" w:rsidRPr="00B60810" w:rsidRDefault="00B4153C">
      <w:pPr>
        <w:pStyle w:val="Tijeloteksta"/>
        <w:spacing w:before="1"/>
        <w:rPr>
          <w:sz w:val="28"/>
          <w:lang w:val="hr-HR"/>
        </w:rPr>
      </w:pPr>
    </w:p>
    <w:p w:rsidR="0097282A" w:rsidRPr="00B60810" w:rsidRDefault="00B60810">
      <w:pPr>
        <w:pStyle w:val="Naslov1"/>
        <w:spacing w:line="322" w:lineRule="exact"/>
        <w:ind w:left="3520" w:right="3893"/>
        <w:jc w:val="center"/>
        <w:rPr>
          <w:lang w:val="hr-HR"/>
        </w:rPr>
      </w:pPr>
      <w:r w:rsidRPr="00B60810">
        <w:rPr>
          <w:lang w:val="hr-HR"/>
        </w:rPr>
        <w:t>PROCEDUR</w:t>
      </w:r>
      <w:r w:rsidR="002C537E" w:rsidRPr="00B60810">
        <w:rPr>
          <w:lang w:val="hr-HR"/>
        </w:rPr>
        <w:t>U</w:t>
      </w:r>
    </w:p>
    <w:p w:rsidR="0097282A" w:rsidRDefault="002C537E">
      <w:pPr>
        <w:ind w:left="1850"/>
        <w:rPr>
          <w:b/>
          <w:sz w:val="28"/>
          <w:lang w:val="hr-HR"/>
        </w:rPr>
      </w:pPr>
      <w:r w:rsidRPr="00B60810">
        <w:rPr>
          <w:b/>
          <w:sz w:val="28"/>
          <w:lang w:val="hr-HR"/>
        </w:rPr>
        <w:t>IZDAVANJA I OBRAČUNA PUTNIH NALOGA</w:t>
      </w:r>
    </w:p>
    <w:p w:rsidR="00B4153C" w:rsidRDefault="00B4153C">
      <w:pPr>
        <w:ind w:left="1850"/>
        <w:rPr>
          <w:b/>
          <w:sz w:val="28"/>
          <w:lang w:val="hr-HR"/>
        </w:rPr>
      </w:pPr>
    </w:p>
    <w:p w:rsidR="00B4153C" w:rsidRPr="00B60810" w:rsidRDefault="00B4153C">
      <w:pPr>
        <w:ind w:left="1850"/>
        <w:rPr>
          <w:b/>
          <w:sz w:val="28"/>
          <w:lang w:val="hr-HR"/>
        </w:rPr>
      </w:pPr>
    </w:p>
    <w:p w:rsidR="0097282A" w:rsidRPr="00B60810" w:rsidRDefault="002C537E" w:rsidP="00B60810">
      <w:pPr>
        <w:pStyle w:val="Naslov2"/>
        <w:spacing w:line="275" w:lineRule="exact"/>
        <w:rPr>
          <w:lang w:val="hr-HR"/>
        </w:rPr>
      </w:pPr>
      <w:r w:rsidRPr="00B60810">
        <w:rPr>
          <w:lang w:val="hr-HR"/>
        </w:rPr>
        <w:t>I.</w:t>
      </w:r>
    </w:p>
    <w:p w:rsidR="0097282A" w:rsidRPr="00B60810" w:rsidRDefault="00B60810" w:rsidP="00E25938">
      <w:pPr>
        <w:pStyle w:val="Tijeloteksta"/>
        <w:ind w:left="215" w:right="786"/>
        <w:jc w:val="both"/>
        <w:rPr>
          <w:lang w:val="hr-HR"/>
        </w:rPr>
      </w:pPr>
      <w:r>
        <w:rPr>
          <w:lang w:val="hr-HR"/>
        </w:rPr>
        <w:tab/>
      </w:r>
      <w:r w:rsidR="002C537E" w:rsidRPr="00B60810">
        <w:rPr>
          <w:lang w:val="hr-HR"/>
        </w:rPr>
        <w:t>Ova Procedura propisuje način i postupak izdavanja, te obračun naloga za službeni put (u nastavku teksta: putni nalog) zaposlenika škole.</w:t>
      </w:r>
    </w:p>
    <w:p w:rsidR="0097282A" w:rsidRPr="00B60810" w:rsidRDefault="0097282A" w:rsidP="00E25938">
      <w:pPr>
        <w:pStyle w:val="Tijeloteksta"/>
        <w:jc w:val="both"/>
        <w:rPr>
          <w:sz w:val="23"/>
          <w:lang w:val="hr-HR"/>
        </w:rPr>
      </w:pPr>
    </w:p>
    <w:p w:rsidR="0097282A" w:rsidRPr="00B60810" w:rsidRDefault="002C537E" w:rsidP="00E25938">
      <w:pPr>
        <w:pStyle w:val="Naslov2"/>
        <w:rPr>
          <w:lang w:val="hr-HR"/>
        </w:rPr>
      </w:pPr>
      <w:r w:rsidRPr="00B60810">
        <w:rPr>
          <w:lang w:val="hr-HR"/>
        </w:rPr>
        <w:t>II.</w:t>
      </w:r>
    </w:p>
    <w:p w:rsidR="0097282A" w:rsidRPr="00B60810" w:rsidRDefault="00B60810" w:rsidP="00E25938">
      <w:pPr>
        <w:pStyle w:val="Tijeloteksta"/>
        <w:ind w:left="215" w:right="1187"/>
        <w:jc w:val="both"/>
        <w:rPr>
          <w:lang w:val="hr-HR"/>
        </w:rPr>
      </w:pPr>
      <w:r>
        <w:rPr>
          <w:lang w:val="hr-HR"/>
        </w:rPr>
        <w:tab/>
      </w:r>
      <w:r w:rsidR="002C537E" w:rsidRPr="00B60810">
        <w:rPr>
          <w:lang w:val="hr-HR"/>
        </w:rPr>
        <w:t>Izrazi koji se koriste u ovoj Proceduri za osobe u muškom rodu, upotrijebljeni su neutralno i odnose se na muške i ženske osobe.</w:t>
      </w:r>
    </w:p>
    <w:p w:rsidR="0097282A" w:rsidRPr="00B60810" w:rsidRDefault="0097282A" w:rsidP="00E25938">
      <w:pPr>
        <w:pStyle w:val="Tijeloteksta"/>
        <w:jc w:val="both"/>
        <w:rPr>
          <w:lang w:val="hr-HR"/>
        </w:rPr>
      </w:pPr>
    </w:p>
    <w:p w:rsidR="0097282A" w:rsidRPr="00B60810" w:rsidRDefault="002C537E" w:rsidP="00E25938">
      <w:pPr>
        <w:pStyle w:val="Naslov2"/>
        <w:rPr>
          <w:lang w:val="hr-HR"/>
        </w:rPr>
      </w:pPr>
      <w:r w:rsidRPr="00B60810">
        <w:rPr>
          <w:lang w:val="hr-HR"/>
        </w:rPr>
        <w:t>III.</w:t>
      </w:r>
    </w:p>
    <w:p w:rsidR="0097282A" w:rsidRPr="00B60810" w:rsidRDefault="00B60810" w:rsidP="00E25938">
      <w:pPr>
        <w:pStyle w:val="Tijeloteksta"/>
        <w:ind w:left="215" w:right="706"/>
        <w:jc w:val="both"/>
        <w:rPr>
          <w:lang w:val="hr-HR"/>
        </w:rPr>
      </w:pPr>
      <w:r>
        <w:rPr>
          <w:lang w:val="hr-HR"/>
        </w:rPr>
        <w:tab/>
      </w:r>
      <w:r w:rsidR="002C537E" w:rsidRPr="00B60810">
        <w:rPr>
          <w:lang w:val="hr-HR"/>
        </w:rPr>
        <w:t>Pod službenim putovanjem podrazumijeva se putovanje radnika izvan mjesta rada u drugo mjesto zbog izvršenja poslova ili stručnog usavršavanja.</w:t>
      </w:r>
    </w:p>
    <w:p w:rsidR="0097282A" w:rsidRPr="00B60810" w:rsidRDefault="00B60810" w:rsidP="00E25938">
      <w:pPr>
        <w:pStyle w:val="Tijeloteksta"/>
        <w:ind w:left="215" w:right="760"/>
        <w:jc w:val="both"/>
        <w:rPr>
          <w:lang w:val="hr-HR"/>
        </w:rPr>
      </w:pPr>
      <w:r>
        <w:rPr>
          <w:lang w:val="hr-HR"/>
        </w:rPr>
        <w:tab/>
      </w:r>
      <w:r w:rsidR="002C537E" w:rsidRPr="00B60810">
        <w:rPr>
          <w:lang w:val="hr-HR"/>
        </w:rPr>
        <w:t>Dnevnica se može priznati ako je mjesto putovanja udaljeno više od 30 km od škole ili prebivališta zaposlenika upućenog na službeno putovanje.</w:t>
      </w:r>
    </w:p>
    <w:p w:rsidR="0097282A" w:rsidRPr="00B60810" w:rsidRDefault="00B60810" w:rsidP="00E25938">
      <w:pPr>
        <w:pStyle w:val="Tijeloteksta"/>
        <w:ind w:left="215" w:right="679"/>
        <w:jc w:val="both"/>
        <w:rPr>
          <w:lang w:val="hr-HR"/>
        </w:rPr>
      </w:pPr>
      <w:r>
        <w:rPr>
          <w:lang w:val="hr-HR"/>
        </w:rPr>
        <w:tab/>
      </w:r>
      <w:r w:rsidR="002C537E" w:rsidRPr="00B60810">
        <w:rPr>
          <w:lang w:val="hr-HR"/>
        </w:rPr>
        <w:t>Puna dnevnica isplaćuje se za vrijeme provedeno na službenom putovanju duže od 12 sati, a pola dnevnice za vrijeme prevedeno na putu duže od 8 sati, a manje od 12 sati.</w:t>
      </w:r>
    </w:p>
    <w:p w:rsidR="0097282A" w:rsidRPr="00B60810" w:rsidRDefault="00B60810" w:rsidP="00E25938">
      <w:pPr>
        <w:pStyle w:val="Tijeloteksta"/>
        <w:ind w:left="215" w:right="719"/>
        <w:jc w:val="both"/>
        <w:rPr>
          <w:lang w:val="hr-HR"/>
        </w:rPr>
      </w:pPr>
      <w:r>
        <w:rPr>
          <w:lang w:val="hr-HR"/>
        </w:rPr>
        <w:tab/>
      </w:r>
      <w:r w:rsidR="002C537E" w:rsidRPr="00B60810">
        <w:rPr>
          <w:lang w:val="hr-HR"/>
        </w:rPr>
        <w:t xml:space="preserve">Ako je učitelj upućen na putovanje s djecom koje traje najmanje 8 sati ili ako provodi </w:t>
      </w:r>
      <w:proofErr w:type="spellStart"/>
      <w:r w:rsidR="002C537E" w:rsidRPr="00B60810">
        <w:rPr>
          <w:lang w:val="hr-HR"/>
        </w:rPr>
        <w:t>izvanučioničku</w:t>
      </w:r>
      <w:proofErr w:type="spellEnd"/>
      <w:r w:rsidR="002C537E" w:rsidRPr="00B60810">
        <w:rPr>
          <w:lang w:val="hr-HR"/>
        </w:rPr>
        <w:t xml:space="preserve"> nastavu izvan sjedišta škole isplaćuje mu se puna dnevnica.</w:t>
      </w:r>
    </w:p>
    <w:p w:rsidR="0097282A" w:rsidRPr="00B60810" w:rsidRDefault="0097282A" w:rsidP="00E25938">
      <w:pPr>
        <w:pStyle w:val="Tijeloteksta"/>
        <w:jc w:val="both"/>
        <w:rPr>
          <w:lang w:val="hr-HR"/>
        </w:rPr>
      </w:pPr>
    </w:p>
    <w:p w:rsidR="0097282A" w:rsidRPr="00B60810" w:rsidRDefault="002C537E" w:rsidP="00E25938">
      <w:pPr>
        <w:pStyle w:val="Naslov2"/>
        <w:ind w:left="3520" w:right="3892"/>
        <w:rPr>
          <w:lang w:val="hr-HR"/>
        </w:rPr>
      </w:pPr>
      <w:r w:rsidRPr="00B60810">
        <w:rPr>
          <w:lang w:val="hr-HR"/>
        </w:rPr>
        <w:t>IV.</w:t>
      </w:r>
    </w:p>
    <w:p w:rsidR="0097282A" w:rsidRPr="00B60810" w:rsidRDefault="00B60810" w:rsidP="00E25938">
      <w:pPr>
        <w:pStyle w:val="Tijeloteksta"/>
        <w:ind w:left="215"/>
        <w:jc w:val="both"/>
        <w:rPr>
          <w:lang w:val="hr-HR"/>
        </w:rPr>
      </w:pPr>
      <w:r>
        <w:rPr>
          <w:lang w:val="hr-HR"/>
        </w:rPr>
        <w:tab/>
      </w:r>
      <w:r w:rsidR="002C537E" w:rsidRPr="00B60810">
        <w:rPr>
          <w:lang w:val="hr-HR"/>
        </w:rPr>
        <w:t xml:space="preserve">Za odlazak na stručna usavršavanja </w:t>
      </w:r>
      <w:r w:rsidR="000640A0">
        <w:rPr>
          <w:lang w:val="hr-HR"/>
        </w:rPr>
        <w:t xml:space="preserve">u pravilu se </w:t>
      </w:r>
      <w:r w:rsidR="002C537E" w:rsidRPr="00B60810">
        <w:rPr>
          <w:lang w:val="hr-HR"/>
        </w:rPr>
        <w:t>odobrava korištenje javnog prijevoza</w:t>
      </w:r>
      <w:r w:rsidR="000640A0">
        <w:rPr>
          <w:lang w:val="hr-HR"/>
        </w:rPr>
        <w:t>, a u nekim slučajevima može se odobriti i korištenje privatnog automobila.</w:t>
      </w:r>
    </w:p>
    <w:p w:rsidR="0097282A" w:rsidRPr="00B60810" w:rsidRDefault="00B60810" w:rsidP="00E25938">
      <w:pPr>
        <w:pStyle w:val="Tijeloteksta"/>
        <w:ind w:left="215" w:right="734"/>
        <w:jc w:val="both"/>
        <w:rPr>
          <w:lang w:val="hr-HR"/>
        </w:rPr>
      </w:pPr>
      <w:r>
        <w:rPr>
          <w:lang w:val="hr-HR"/>
        </w:rPr>
        <w:tab/>
      </w:r>
    </w:p>
    <w:p w:rsidR="0097282A" w:rsidRPr="00B60810" w:rsidRDefault="0097282A" w:rsidP="00E25938">
      <w:pPr>
        <w:pStyle w:val="Tijeloteksta"/>
        <w:jc w:val="both"/>
        <w:rPr>
          <w:sz w:val="28"/>
          <w:lang w:val="hr-HR"/>
        </w:rPr>
      </w:pPr>
    </w:p>
    <w:p w:rsidR="0097282A" w:rsidRDefault="0097282A" w:rsidP="00E25938">
      <w:pPr>
        <w:pStyle w:val="Tijeloteksta"/>
        <w:jc w:val="both"/>
        <w:rPr>
          <w:lang w:val="hr-HR"/>
        </w:rPr>
      </w:pPr>
    </w:p>
    <w:p w:rsidR="0097282A" w:rsidRPr="00B60810" w:rsidRDefault="002C537E" w:rsidP="00E25938">
      <w:pPr>
        <w:pStyle w:val="Naslov2"/>
        <w:ind w:left="4605" w:right="0"/>
        <w:jc w:val="both"/>
        <w:rPr>
          <w:lang w:val="hr-HR"/>
        </w:rPr>
      </w:pPr>
      <w:r w:rsidRPr="00B60810">
        <w:rPr>
          <w:lang w:val="hr-HR"/>
        </w:rPr>
        <w:t>V.</w:t>
      </w:r>
    </w:p>
    <w:p w:rsidR="0097282A" w:rsidRDefault="00B60810" w:rsidP="00E25938">
      <w:pPr>
        <w:pStyle w:val="Tijeloteksta"/>
        <w:ind w:left="216" w:right="651"/>
        <w:jc w:val="both"/>
        <w:rPr>
          <w:lang w:val="hr-HR"/>
        </w:rPr>
      </w:pPr>
      <w:r>
        <w:rPr>
          <w:lang w:val="hr-HR"/>
        </w:rPr>
        <w:tab/>
      </w:r>
      <w:r w:rsidR="002C537E" w:rsidRPr="00B60810">
        <w:rPr>
          <w:lang w:val="hr-HR"/>
        </w:rPr>
        <w:t>Način i postupak izdavanja, te obračun putnog naloga zaposlenika škole određuje se kako slijedi:</w:t>
      </w:r>
    </w:p>
    <w:p w:rsidR="00920878" w:rsidRDefault="00920878">
      <w:pPr>
        <w:pStyle w:val="Tijeloteksta"/>
        <w:ind w:left="216" w:right="651"/>
        <w:rPr>
          <w:lang w:val="hr-HR"/>
        </w:rPr>
      </w:pPr>
    </w:p>
    <w:p w:rsidR="0002773F" w:rsidRDefault="0002773F">
      <w:pPr>
        <w:pStyle w:val="Tijeloteksta"/>
        <w:ind w:left="216" w:right="651"/>
        <w:rPr>
          <w:lang w:val="hr-HR"/>
        </w:rPr>
      </w:pPr>
    </w:p>
    <w:p w:rsidR="0002773F" w:rsidRPr="00B60810" w:rsidRDefault="0002773F">
      <w:pPr>
        <w:pStyle w:val="Tijeloteksta"/>
        <w:ind w:left="216" w:right="651"/>
        <w:rPr>
          <w:lang w:val="hr-HR"/>
        </w:rPr>
      </w:pP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3402"/>
        <w:gridCol w:w="1701"/>
      </w:tblGrid>
      <w:tr w:rsidR="0097282A" w:rsidRPr="00920878" w:rsidTr="00920878">
        <w:trPr>
          <w:trHeight w:val="551"/>
        </w:trPr>
        <w:tc>
          <w:tcPr>
            <w:tcW w:w="562" w:type="dxa"/>
          </w:tcPr>
          <w:p w:rsidR="0097282A" w:rsidRPr="00920878" w:rsidRDefault="0097282A">
            <w:pPr>
              <w:pStyle w:val="TableParagraph"/>
              <w:spacing w:line="276" w:lineRule="exact"/>
              <w:ind w:left="182" w:right="90" w:hanging="68"/>
              <w:rPr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:rsidR="0097282A" w:rsidRPr="00920878" w:rsidRDefault="002C537E" w:rsidP="00920878">
            <w:pPr>
              <w:pStyle w:val="TableParagraph"/>
              <w:spacing w:line="271" w:lineRule="exact"/>
              <w:ind w:left="176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1843" w:type="dxa"/>
          </w:tcPr>
          <w:p w:rsidR="0097282A" w:rsidRPr="00920878" w:rsidRDefault="002C537E" w:rsidP="00920878">
            <w:pPr>
              <w:pStyle w:val="TableParagraph"/>
              <w:spacing w:line="276" w:lineRule="exact"/>
              <w:ind w:left="573" w:right="305" w:hanging="539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odgovorna osoba</w:t>
            </w:r>
          </w:p>
        </w:tc>
        <w:tc>
          <w:tcPr>
            <w:tcW w:w="3402" w:type="dxa"/>
          </w:tcPr>
          <w:p w:rsidR="0097282A" w:rsidRPr="00920878" w:rsidRDefault="002C537E">
            <w:pPr>
              <w:pStyle w:val="TableParagraph"/>
              <w:spacing w:line="271" w:lineRule="exact"/>
              <w:ind w:left="1002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dokument</w:t>
            </w:r>
          </w:p>
        </w:tc>
        <w:tc>
          <w:tcPr>
            <w:tcW w:w="1701" w:type="dxa"/>
          </w:tcPr>
          <w:p w:rsidR="0097282A" w:rsidRPr="00920878" w:rsidRDefault="002C537E" w:rsidP="00920878">
            <w:pPr>
              <w:pStyle w:val="TableParagraph"/>
              <w:spacing w:line="271" w:lineRule="exact"/>
              <w:ind w:left="223" w:right="592"/>
              <w:jc w:val="center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rok</w:t>
            </w:r>
          </w:p>
        </w:tc>
      </w:tr>
      <w:tr w:rsidR="0097282A" w:rsidRPr="00920878" w:rsidTr="00B4153C">
        <w:trPr>
          <w:trHeight w:val="1028"/>
        </w:trPr>
        <w:tc>
          <w:tcPr>
            <w:tcW w:w="562" w:type="dxa"/>
          </w:tcPr>
          <w:p w:rsidR="0097282A" w:rsidRPr="00920878" w:rsidRDefault="002C537E">
            <w:pPr>
              <w:pStyle w:val="TableParagraph"/>
              <w:spacing w:line="271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2410" w:type="dxa"/>
          </w:tcPr>
          <w:p w:rsidR="0097282A" w:rsidRPr="00920878" w:rsidRDefault="002C537E">
            <w:pPr>
              <w:pStyle w:val="TableParagraph"/>
              <w:ind w:right="288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usmeni prijedlog/ zahtjev zaposlenika za upućivanje na službeni put</w:t>
            </w:r>
          </w:p>
        </w:tc>
        <w:tc>
          <w:tcPr>
            <w:tcW w:w="1843" w:type="dxa"/>
          </w:tcPr>
          <w:p w:rsidR="0097282A" w:rsidRPr="00920878" w:rsidRDefault="002C537E">
            <w:pPr>
              <w:pStyle w:val="TableParagraph"/>
              <w:spacing w:line="271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zaposlenik</w:t>
            </w:r>
          </w:p>
        </w:tc>
        <w:tc>
          <w:tcPr>
            <w:tcW w:w="3402" w:type="dxa"/>
          </w:tcPr>
          <w:p w:rsidR="0097282A" w:rsidRPr="00920878" w:rsidRDefault="002C537E">
            <w:pPr>
              <w:pStyle w:val="TableParagraph"/>
              <w:ind w:right="136" w:hanging="1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 xml:space="preserve">poziv/ prijavnica i program puta/ stručnog usavršavanja; </w:t>
            </w:r>
            <w:proofErr w:type="spellStart"/>
            <w:r w:rsidRPr="00920878">
              <w:rPr>
                <w:sz w:val="20"/>
                <w:szCs w:val="20"/>
                <w:lang w:val="hr-HR"/>
              </w:rPr>
              <w:t>izvanučioničke</w:t>
            </w:r>
            <w:proofErr w:type="spellEnd"/>
            <w:r w:rsidRPr="00920878">
              <w:rPr>
                <w:sz w:val="20"/>
                <w:szCs w:val="20"/>
                <w:lang w:val="hr-HR"/>
              </w:rPr>
              <w:t xml:space="preserve"> nastave i</w:t>
            </w:r>
          </w:p>
          <w:p w:rsidR="0097282A" w:rsidRPr="00920878" w:rsidRDefault="002C537E">
            <w:pPr>
              <w:pStyle w:val="TableParagraph"/>
              <w:spacing w:line="260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sl.</w:t>
            </w:r>
          </w:p>
        </w:tc>
        <w:tc>
          <w:tcPr>
            <w:tcW w:w="1701" w:type="dxa"/>
          </w:tcPr>
          <w:p w:rsidR="0097282A" w:rsidRPr="00920878" w:rsidRDefault="002C537E" w:rsidP="00920878">
            <w:pPr>
              <w:pStyle w:val="TableParagraph"/>
              <w:ind w:right="189"/>
              <w:jc w:val="both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tijekom tekuće godine</w:t>
            </w:r>
          </w:p>
        </w:tc>
      </w:tr>
      <w:tr w:rsidR="0097282A" w:rsidRPr="00920878" w:rsidTr="00B4153C">
        <w:trPr>
          <w:trHeight w:val="1256"/>
        </w:trPr>
        <w:tc>
          <w:tcPr>
            <w:tcW w:w="562" w:type="dxa"/>
          </w:tcPr>
          <w:p w:rsidR="0097282A" w:rsidRPr="00920878" w:rsidRDefault="002C537E">
            <w:pPr>
              <w:pStyle w:val="TableParagraph"/>
              <w:spacing w:line="274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2410" w:type="dxa"/>
          </w:tcPr>
          <w:p w:rsidR="0097282A" w:rsidRPr="00920878" w:rsidRDefault="002C537E">
            <w:pPr>
              <w:pStyle w:val="TableParagraph"/>
              <w:ind w:right="315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razmatranje prijedloga/ zahtjeva za službeni put</w:t>
            </w:r>
          </w:p>
        </w:tc>
        <w:tc>
          <w:tcPr>
            <w:tcW w:w="1843" w:type="dxa"/>
          </w:tcPr>
          <w:p w:rsidR="0097282A" w:rsidRPr="00920878" w:rsidRDefault="002C537E">
            <w:pPr>
              <w:pStyle w:val="TableParagraph"/>
              <w:spacing w:line="274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ravnatelj škole</w:t>
            </w:r>
          </w:p>
        </w:tc>
        <w:tc>
          <w:tcPr>
            <w:tcW w:w="3402" w:type="dxa"/>
          </w:tcPr>
          <w:p w:rsidR="0097282A" w:rsidRPr="00920878" w:rsidRDefault="002C537E">
            <w:pPr>
              <w:pStyle w:val="TableParagraph"/>
              <w:ind w:right="121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ukoliko je prijedlog/zahtjev opravdan i u skladu s financijskim planom škole daje se naredba za</w:t>
            </w:r>
          </w:p>
          <w:p w:rsidR="0097282A" w:rsidRPr="00920878" w:rsidRDefault="002C537E">
            <w:pPr>
              <w:pStyle w:val="TableParagraph"/>
              <w:spacing w:line="258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izdavanje putnog naloga</w:t>
            </w:r>
          </w:p>
        </w:tc>
        <w:tc>
          <w:tcPr>
            <w:tcW w:w="1701" w:type="dxa"/>
          </w:tcPr>
          <w:p w:rsidR="0097282A" w:rsidRPr="00920878" w:rsidRDefault="002C537E">
            <w:pPr>
              <w:pStyle w:val="TableParagraph"/>
              <w:ind w:right="309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3 dana od zaprimanja prijedloga</w:t>
            </w:r>
          </w:p>
        </w:tc>
      </w:tr>
      <w:tr w:rsidR="0097282A" w:rsidRPr="00920878" w:rsidTr="00920878">
        <w:trPr>
          <w:trHeight w:val="1658"/>
        </w:trPr>
        <w:tc>
          <w:tcPr>
            <w:tcW w:w="562" w:type="dxa"/>
          </w:tcPr>
          <w:p w:rsidR="0097282A" w:rsidRPr="00920878" w:rsidRDefault="002C537E">
            <w:pPr>
              <w:pStyle w:val="TableParagraph"/>
              <w:spacing w:line="274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2410" w:type="dxa"/>
          </w:tcPr>
          <w:p w:rsidR="0097282A" w:rsidRPr="00920878" w:rsidRDefault="002C537E">
            <w:pPr>
              <w:pStyle w:val="TableParagraph"/>
              <w:ind w:right="568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izdavanje putnog naloga</w:t>
            </w:r>
          </w:p>
        </w:tc>
        <w:tc>
          <w:tcPr>
            <w:tcW w:w="1843" w:type="dxa"/>
          </w:tcPr>
          <w:p w:rsidR="0097282A" w:rsidRPr="00920878" w:rsidRDefault="0091017D">
            <w:pPr>
              <w:pStyle w:val="TableParagraph"/>
              <w:spacing w:line="274" w:lineRule="exac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tajnik</w:t>
            </w:r>
          </w:p>
        </w:tc>
        <w:tc>
          <w:tcPr>
            <w:tcW w:w="3402" w:type="dxa"/>
          </w:tcPr>
          <w:p w:rsidR="0097282A" w:rsidRPr="00920878" w:rsidRDefault="002C537E" w:rsidP="008E4EB9">
            <w:pPr>
              <w:pStyle w:val="TableParagraph"/>
              <w:ind w:right="441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putni n</w:t>
            </w:r>
            <w:r w:rsidR="008E4EB9">
              <w:rPr>
                <w:sz w:val="20"/>
                <w:szCs w:val="20"/>
                <w:lang w:val="hr-HR"/>
              </w:rPr>
              <w:t>alog potpisuje ravnatelj škole te se isti predaje zaposleniku koji ide na službeno putovanje</w:t>
            </w:r>
          </w:p>
        </w:tc>
        <w:tc>
          <w:tcPr>
            <w:tcW w:w="1701" w:type="dxa"/>
          </w:tcPr>
          <w:p w:rsidR="0097282A" w:rsidRPr="00920878" w:rsidRDefault="002C537E">
            <w:pPr>
              <w:pStyle w:val="TableParagraph"/>
              <w:spacing w:before="2" w:line="276" w:lineRule="exact"/>
              <w:ind w:right="215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1 dan prije službenog putovanja ili isti dan službenog putovanja</w:t>
            </w:r>
          </w:p>
        </w:tc>
      </w:tr>
      <w:tr w:rsidR="00920878" w:rsidRPr="00920878" w:rsidTr="00920878">
        <w:trPr>
          <w:trHeight w:val="6718"/>
        </w:trPr>
        <w:tc>
          <w:tcPr>
            <w:tcW w:w="562" w:type="dxa"/>
          </w:tcPr>
          <w:p w:rsidR="00920878" w:rsidRPr="00920878" w:rsidRDefault="00920878">
            <w:pPr>
              <w:pStyle w:val="TableParagraph"/>
              <w:spacing w:line="271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2410" w:type="dxa"/>
          </w:tcPr>
          <w:p w:rsidR="00920878" w:rsidRPr="00920878" w:rsidRDefault="00920878">
            <w:pPr>
              <w:pStyle w:val="TableParagraph"/>
              <w:ind w:right="714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obračun putnog naloga</w:t>
            </w:r>
          </w:p>
        </w:tc>
        <w:tc>
          <w:tcPr>
            <w:tcW w:w="1843" w:type="dxa"/>
          </w:tcPr>
          <w:p w:rsidR="00920878" w:rsidRPr="00920878" w:rsidRDefault="00920878">
            <w:pPr>
              <w:pStyle w:val="TableParagraph"/>
              <w:ind w:right="102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zaposlenik koji je bio na službenom putu</w:t>
            </w:r>
          </w:p>
        </w:tc>
        <w:tc>
          <w:tcPr>
            <w:tcW w:w="3402" w:type="dxa"/>
          </w:tcPr>
          <w:p w:rsidR="00920878" w:rsidRPr="00920878" w:rsidRDefault="00920878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96" w:firstLine="0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popunjavanje</w:t>
            </w:r>
            <w:r>
              <w:rPr>
                <w:sz w:val="20"/>
                <w:szCs w:val="20"/>
                <w:lang w:val="hr-HR"/>
              </w:rPr>
              <w:t xml:space="preserve"> obveznih </w:t>
            </w:r>
            <w:r w:rsidRPr="00920878">
              <w:rPr>
                <w:sz w:val="20"/>
                <w:szCs w:val="20"/>
                <w:lang w:val="hr-HR"/>
              </w:rPr>
              <w:t xml:space="preserve"> dijelova putnog naloga </w:t>
            </w:r>
          </w:p>
          <w:p w:rsidR="00920878" w:rsidRPr="00920878" w:rsidRDefault="00920878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246" w:firstLine="0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prilaže dokumentaciju potrebnu za obračun troškova putovanja (karte prijevoznika i sl.)</w:t>
            </w:r>
          </w:p>
          <w:p w:rsidR="00920878" w:rsidRPr="00920878" w:rsidRDefault="00920878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644" w:firstLine="0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sastavlja pismeno izvješće o rezultatima službenog</w:t>
            </w:r>
            <w:r w:rsidRPr="00920878">
              <w:rPr>
                <w:spacing w:val="-2"/>
                <w:sz w:val="20"/>
                <w:szCs w:val="20"/>
                <w:lang w:val="hr-HR"/>
              </w:rPr>
              <w:t xml:space="preserve"> </w:t>
            </w:r>
            <w:r w:rsidRPr="00920878">
              <w:rPr>
                <w:sz w:val="20"/>
                <w:szCs w:val="20"/>
                <w:lang w:val="hr-HR"/>
              </w:rPr>
              <w:t>putovanja</w:t>
            </w:r>
          </w:p>
          <w:p w:rsidR="00920878" w:rsidRPr="00920878" w:rsidRDefault="00920878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565" w:firstLine="0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obračunava troškove prema priloženoj dokumentaciji</w:t>
            </w:r>
          </w:p>
          <w:p w:rsidR="00920878" w:rsidRPr="00920878" w:rsidRDefault="00920878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642" w:firstLine="0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ovjerava putni nalog svojim</w:t>
            </w:r>
            <w:r w:rsidRPr="00920878">
              <w:rPr>
                <w:spacing w:val="1"/>
                <w:sz w:val="20"/>
                <w:szCs w:val="20"/>
                <w:lang w:val="hr-HR"/>
              </w:rPr>
              <w:t xml:space="preserve"> </w:t>
            </w:r>
            <w:r w:rsidRPr="00920878">
              <w:rPr>
                <w:sz w:val="20"/>
                <w:szCs w:val="20"/>
                <w:lang w:val="hr-HR"/>
              </w:rPr>
              <w:t>potpisom</w:t>
            </w:r>
          </w:p>
          <w:p w:rsidR="00920878" w:rsidRPr="00920878" w:rsidRDefault="00920878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0" w:lineRule="atLeast"/>
              <w:ind w:right="351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prosljeđuje obračunati putni nalog s prilozima u računovodstvo</w:t>
            </w:r>
          </w:p>
          <w:p w:rsidR="00920878" w:rsidRPr="00920878" w:rsidRDefault="00920878" w:rsidP="00F7302A">
            <w:pPr>
              <w:pStyle w:val="TableParagraph"/>
              <w:spacing w:line="254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- ako po uspostavljenom</w:t>
            </w:r>
          </w:p>
          <w:p w:rsidR="00920878" w:rsidRPr="00920878" w:rsidRDefault="00920878" w:rsidP="007C1556">
            <w:pPr>
              <w:pStyle w:val="TableParagraph"/>
              <w:spacing w:line="254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putnom nalogu nisu</w:t>
            </w:r>
          </w:p>
          <w:p w:rsidR="00920878" w:rsidRPr="00920878" w:rsidRDefault="00920878">
            <w:pPr>
              <w:pStyle w:val="TableParagraph"/>
              <w:spacing w:line="254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nastali troškovi putovanja,</w:t>
            </w:r>
          </w:p>
          <w:p w:rsidR="00920878" w:rsidRPr="00920878" w:rsidRDefault="00920878">
            <w:pPr>
              <w:pStyle w:val="TableParagraph"/>
              <w:spacing w:line="254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tada zaposlenik to navodi</w:t>
            </w:r>
          </w:p>
          <w:p w:rsidR="00920878" w:rsidRPr="00920878" w:rsidRDefault="00920878" w:rsidP="004F5F27">
            <w:pPr>
              <w:pStyle w:val="TableParagraph"/>
              <w:spacing w:line="263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u izvješću s puta, te tako pop</w:t>
            </w:r>
            <w:r w:rsidR="004F5F27">
              <w:rPr>
                <w:sz w:val="20"/>
                <w:szCs w:val="20"/>
                <w:lang w:val="hr-HR"/>
              </w:rPr>
              <w:t>unjeni putni nalog vraća voditelju računovodstva</w:t>
            </w:r>
            <w:r w:rsidRPr="00920878">
              <w:rPr>
                <w:sz w:val="20"/>
                <w:szCs w:val="20"/>
                <w:lang w:val="hr-HR"/>
              </w:rPr>
              <w:t xml:space="preserve"> radi ažuriranja evidencije putnih naloga</w:t>
            </w:r>
          </w:p>
        </w:tc>
        <w:tc>
          <w:tcPr>
            <w:tcW w:w="1701" w:type="dxa"/>
          </w:tcPr>
          <w:p w:rsidR="00920878" w:rsidRPr="00920878" w:rsidRDefault="00920878">
            <w:pPr>
              <w:pStyle w:val="TableParagraph"/>
              <w:ind w:right="242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u roku od 3 dana od povratka sa službenog puta</w:t>
            </w:r>
          </w:p>
        </w:tc>
      </w:tr>
      <w:tr w:rsidR="00B60810" w:rsidRPr="00920878" w:rsidTr="00920878">
        <w:tc>
          <w:tcPr>
            <w:tcW w:w="562" w:type="dxa"/>
          </w:tcPr>
          <w:p w:rsidR="00B60810" w:rsidRPr="00920878" w:rsidRDefault="0092087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2410" w:type="dxa"/>
          </w:tcPr>
          <w:p w:rsidR="00B60810" w:rsidRPr="00920878" w:rsidRDefault="00920878">
            <w:pPr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Likvidatura i isplata troškova po putnom nalogu</w:t>
            </w:r>
          </w:p>
        </w:tc>
        <w:tc>
          <w:tcPr>
            <w:tcW w:w="1843" w:type="dxa"/>
          </w:tcPr>
          <w:p w:rsidR="004F5F27" w:rsidRDefault="00C201B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  <w:r w:rsidR="00920878">
              <w:rPr>
                <w:sz w:val="20"/>
                <w:szCs w:val="20"/>
                <w:lang w:val="hr-HR"/>
              </w:rPr>
              <w:t>oditelj računovodstva</w:t>
            </w:r>
          </w:p>
          <w:p w:rsidR="004F5F27" w:rsidRPr="004F5F27" w:rsidRDefault="004F5F27" w:rsidP="004F5F27">
            <w:pPr>
              <w:rPr>
                <w:sz w:val="20"/>
                <w:szCs w:val="20"/>
                <w:lang w:val="hr-HR"/>
              </w:rPr>
            </w:pPr>
          </w:p>
          <w:p w:rsidR="004F5F27" w:rsidRPr="004F5F27" w:rsidRDefault="004F5F27" w:rsidP="004F5F27">
            <w:pPr>
              <w:rPr>
                <w:sz w:val="20"/>
                <w:szCs w:val="20"/>
                <w:lang w:val="hr-HR"/>
              </w:rPr>
            </w:pPr>
          </w:p>
          <w:p w:rsidR="004F5F27" w:rsidRPr="004F5F27" w:rsidRDefault="004F5F27" w:rsidP="004F5F27">
            <w:pPr>
              <w:rPr>
                <w:sz w:val="20"/>
                <w:szCs w:val="20"/>
                <w:lang w:val="hr-HR"/>
              </w:rPr>
            </w:pPr>
          </w:p>
          <w:p w:rsidR="004F5F27" w:rsidRDefault="004F5F27" w:rsidP="004F5F27">
            <w:pPr>
              <w:rPr>
                <w:sz w:val="20"/>
                <w:szCs w:val="20"/>
                <w:lang w:val="hr-HR"/>
              </w:rPr>
            </w:pPr>
          </w:p>
          <w:p w:rsidR="00B60810" w:rsidRPr="004F5F27" w:rsidRDefault="00C201B7" w:rsidP="004F5F2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ravnatelj škole</w:t>
            </w:r>
          </w:p>
        </w:tc>
        <w:tc>
          <w:tcPr>
            <w:tcW w:w="3402" w:type="dxa"/>
          </w:tcPr>
          <w:p w:rsidR="00B60810" w:rsidRDefault="0092087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provodi formalnu i matematičku provjeru</w:t>
            </w:r>
          </w:p>
          <w:p w:rsidR="00920878" w:rsidRDefault="0092087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obračunati putni nalog daje ravnatelju na potpis</w:t>
            </w:r>
          </w:p>
          <w:p w:rsidR="00920878" w:rsidRDefault="0092087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isplaćuje troškove po nalogu na račun zaposlenika</w:t>
            </w:r>
          </w:p>
          <w:p w:rsidR="00B4153C" w:rsidRPr="00920878" w:rsidRDefault="00B4153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likvidira nalog</w:t>
            </w:r>
          </w:p>
        </w:tc>
        <w:tc>
          <w:tcPr>
            <w:tcW w:w="1701" w:type="dxa"/>
          </w:tcPr>
          <w:p w:rsidR="00B60810" w:rsidRPr="00920878" w:rsidRDefault="0092087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roku od 30 dana od dana zaprimanja zahtjeva za isplatu</w:t>
            </w:r>
          </w:p>
        </w:tc>
      </w:tr>
      <w:tr w:rsidR="00B60810" w:rsidRPr="00920878" w:rsidTr="00920878">
        <w:tc>
          <w:tcPr>
            <w:tcW w:w="562" w:type="dxa"/>
          </w:tcPr>
          <w:p w:rsidR="00B60810" w:rsidRPr="00920878" w:rsidRDefault="0092087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2410" w:type="dxa"/>
          </w:tcPr>
          <w:p w:rsidR="00B60810" w:rsidRPr="00920878" w:rsidRDefault="0092087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Knjiženje troškova po putnom nalogu</w:t>
            </w:r>
          </w:p>
        </w:tc>
        <w:tc>
          <w:tcPr>
            <w:tcW w:w="1843" w:type="dxa"/>
          </w:tcPr>
          <w:p w:rsidR="00B60810" w:rsidRPr="00920878" w:rsidRDefault="00C201B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  <w:r w:rsidR="00920878">
              <w:rPr>
                <w:sz w:val="20"/>
                <w:szCs w:val="20"/>
                <w:lang w:val="hr-HR"/>
              </w:rPr>
              <w:t>oditelj računovodstva</w:t>
            </w:r>
          </w:p>
        </w:tc>
        <w:tc>
          <w:tcPr>
            <w:tcW w:w="3402" w:type="dxa"/>
          </w:tcPr>
          <w:p w:rsidR="00B60810" w:rsidRPr="00920878" w:rsidRDefault="0092087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knjiženje troškova po putnom nalogu u Glavnu knjigu</w:t>
            </w:r>
          </w:p>
        </w:tc>
        <w:tc>
          <w:tcPr>
            <w:tcW w:w="1701" w:type="dxa"/>
          </w:tcPr>
          <w:p w:rsidR="00B60810" w:rsidRPr="00920878" w:rsidRDefault="00920878" w:rsidP="0092087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 roku od 2 dana od dana likvidacije i isplate troškova po putnom nalogu </w:t>
            </w:r>
          </w:p>
        </w:tc>
      </w:tr>
    </w:tbl>
    <w:p w:rsidR="0097282A" w:rsidRDefault="0097282A">
      <w:pPr>
        <w:rPr>
          <w:rFonts w:ascii="Times New Roman"/>
          <w:lang w:val="hr-HR"/>
        </w:rPr>
      </w:pPr>
    </w:p>
    <w:p w:rsidR="00B60810" w:rsidRPr="00920878" w:rsidRDefault="00E25938" w:rsidP="0092087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VI</w:t>
      </w:r>
      <w:r w:rsidR="00920878" w:rsidRPr="00920878">
        <w:rPr>
          <w:b/>
          <w:sz w:val="24"/>
          <w:szCs w:val="24"/>
          <w:lang w:val="hr-HR"/>
        </w:rPr>
        <w:t>.</w:t>
      </w:r>
    </w:p>
    <w:p w:rsidR="00790C8E" w:rsidRPr="00A60E81" w:rsidRDefault="00B4153C" w:rsidP="00790C8E">
      <w:pPr>
        <w:spacing w:before="90"/>
        <w:ind w:left="117"/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ab/>
      </w:r>
      <w:r w:rsidR="00790C8E">
        <w:rPr>
          <w:sz w:val="24"/>
          <w:szCs w:val="24"/>
        </w:rPr>
        <w:t xml:space="preserve">Ova </w:t>
      </w:r>
      <w:proofErr w:type="spellStart"/>
      <w:r w:rsidR="00790C8E">
        <w:rPr>
          <w:sz w:val="24"/>
          <w:szCs w:val="24"/>
        </w:rPr>
        <w:t>Procedura</w:t>
      </w:r>
      <w:proofErr w:type="spellEnd"/>
      <w:r w:rsidR="00790C8E">
        <w:rPr>
          <w:sz w:val="24"/>
          <w:szCs w:val="24"/>
        </w:rPr>
        <w:t xml:space="preserve"> </w:t>
      </w:r>
      <w:proofErr w:type="spellStart"/>
      <w:r w:rsidR="003147FC">
        <w:rPr>
          <w:sz w:val="24"/>
          <w:szCs w:val="24"/>
        </w:rPr>
        <w:t>izdavanja</w:t>
      </w:r>
      <w:proofErr w:type="spellEnd"/>
      <w:r w:rsidR="003147FC">
        <w:rPr>
          <w:sz w:val="24"/>
          <w:szCs w:val="24"/>
        </w:rPr>
        <w:t xml:space="preserve"> </w:t>
      </w:r>
      <w:proofErr w:type="spellStart"/>
      <w:r w:rsidR="003147FC">
        <w:rPr>
          <w:sz w:val="24"/>
          <w:szCs w:val="24"/>
        </w:rPr>
        <w:t>i</w:t>
      </w:r>
      <w:proofErr w:type="spellEnd"/>
      <w:r w:rsidR="003147FC">
        <w:rPr>
          <w:sz w:val="24"/>
          <w:szCs w:val="24"/>
        </w:rPr>
        <w:t xml:space="preserve"> </w:t>
      </w:r>
      <w:proofErr w:type="spellStart"/>
      <w:r w:rsidR="003147FC">
        <w:rPr>
          <w:sz w:val="24"/>
          <w:szCs w:val="24"/>
        </w:rPr>
        <w:t>obračuna</w:t>
      </w:r>
      <w:proofErr w:type="spellEnd"/>
      <w:r w:rsidR="003147FC">
        <w:rPr>
          <w:sz w:val="24"/>
          <w:szCs w:val="24"/>
        </w:rPr>
        <w:t xml:space="preserve"> </w:t>
      </w:r>
      <w:proofErr w:type="spellStart"/>
      <w:r w:rsidR="003147FC">
        <w:rPr>
          <w:sz w:val="24"/>
          <w:szCs w:val="24"/>
        </w:rPr>
        <w:t>putnih</w:t>
      </w:r>
      <w:proofErr w:type="spellEnd"/>
      <w:r w:rsidR="003147FC">
        <w:rPr>
          <w:sz w:val="24"/>
          <w:szCs w:val="24"/>
        </w:rPr>
        <w:t xml:space="preserve"> </w:t>
      </w:r>
      <w:proofErr w:type="spellStart"/>
      <w:r w:rsidR="003147FC">
        <w:rPr>
          <w:sz w:val="24"/>
          <w:szCs w:val="24"/>
        </w:rPr>
        <w:t>naloga</w:t>
      </w:r>
      <w:proofErr w:type="spellEnd"/>
      <w:r w:rsidR="003147FC">
        <w:rPr>
          <w:sz w:val="24"/>
          <w:szCs w:val="24"/>
        </w:rPr>
        <w:t xml:space="preserve"> </w:t>
      </w:r>
      <w:r w:rsidR="00790C8E" w:rsidRPr="00A60E81">
        <w:rPr>
          <w:sz w:val="24"/>
          <w:szCs w:val="24"/>
        </w:rPr>
        <w:t xml:space="preserve">stupa </w:t>
      </w:r>
      <w:proofErr w:type="spellStart"/>
      <w:r w:rsidR="00790C8E" w:rsidRPr="00A60E81">
        <w:rPr>
          <w:sz w:val="24"/>
          <w:szCs w:val="24"/>
        </w:rPr>
        <w:t>na</w:t>
      </w:r>
      <w:proofErr w:type="spellEnd"/>
      <w:r w:rsidR="00790C8E" w:rsidRPr="00A60E81">
        <w:rPr>
          <w:sz w:val="24"/>
          <w:szCs w:val="24"/>
        </w:rPr>
        <w:t xml:space="preserve"> </w:t>
      </w:r>
      <w:proofErr w:type="spellStart"/>
      <w:r w:rsidR="00790C8E" w:rsidRPr="00A60E81">
        <w:rPr>
          <w:sz w:val="24"/>
          <w:szCs w:val="24"/>
        </w:rPr>
        <w:t>snagu</w:t>
      </w:r>
      <w:proofErr w:type="spellEnd"/>
      <w:r w:rsidR="00790C8E" w:rsidRPr="00A60E81">
        <w:rPr>
          <w:sz w:val="24"/>
          <w:szCs w:val="24"/>
        </w:rPr>
        <w:t xml:space="preserve"> </w:t>
      </w:r>
      <w:proofErr w:type="spellStart"/>
      <w:r w:rsidR="00790C8E" w:rsidRPr="00A60E81">
        <w:rPr>
          <w:sz w:val="24"/>
          <w:szCs w:val="24"/>
        </w:rPr>
        <w:t>danom</w:t>
      </w:r>
      <w:proofErr w:type="spellEnd"/>
      <w:r w:rsidR="00790C8E" w:rsidRPr="00A60E81">
        <w:rPr>
          <w:sz w:val="24"/>
          <w:szCs w:val="24"/>
        </w:rPr>
        <w:t xml:space="preserve"> </w:t>
      </w:r>
      <w:proofErr w:type="spellStart"/>
      <w:r w:rsidR="003147FC">
        <w:rPr>
          <w:sz w:val="24"/>
          <w:szCs w:val="24"/>
        </w:rPr>
        <w:t>donošenja</w:t>
      </w:r>
      <w:proofErr w:type="spellEnd"/>
      <w:r w:rsidR="003147FC">
        <w:rPr>
          <w:sz w:val="24"/>
          <w:szCs w:val="24"/>
        </w:rPr>
        <w:t xml:space="preserve"> I bit </w:t>
      </w:r>
      <w:proofErr w:type="spellStart"/>
      <w:r w:rsidR="003147FC">
        <w:rPr>
          <w:sz w:val="24"/>
          <w:szCs w:val="24"/>
        </w:rPr>
        <w:t>će</w:t>
      </w:r>
      <w:proofErr w:type="spellEnd"/>
      <w:r w:rsidR="003147FC">
        <w:rPr>
          <w:sz w:val="24"/>
          <w:szCs w:val="24"/>
        </w:rPr>
        <w:t xml:space="preserve"> </w:t>
      </w:r>
      <w:proofErr w:type="spellStart"/>
      <w:r w:rsidR="003147FC">
        <w:rPr>
          <w:sz w:val="24"/>
          <w:szCs w:val="24"/>
        </w:rPr>
        <w:t>objavljena</w:t>
      </w:r>
      <w:proofErr w:type="spellEnd"/>
      <w:r w:rsidR="003147FC">
        <w:rPr>
          <w:sz w:val="24"/>
          <w:szCs w:val="24"/>
        </w:rPr>
        <w:t xml:space="preserve"> </w:t>
      </w:r>
      <w:proofErr w:type="spellStart"/>
      <w:r w:rsidR="003147FC">
        <w:rPr>
          <w:sz w:val="24"/>
          <w:szCs w:val="24"/>
        </w:rPr>
        <w:t>na</w:t>
      </w:r>
      <w:proofErr w:type="spellEnd"/>
      <w:r w:rsidR="003147FC">
        <w:rPr>
          <w:sz w:val="24"/>
          <w:szCs w:val="24"/>
        </w:rPr>
        <w:t xml:space="preserve"> </w:t>
      </w:r>
      <w:proofErr w:type="spellStart"/>
      <w:r w:rsidR="003147FC">
        <w:rPr>
          <w:sz w:val="24"/>
          <w:szCs w:val="24"/>
        </w:rPr>
        <w:t>oglasnoj</w:t>
      </w:r>
      <w:proofErr w:type="spellEnd"/>
      <w:r w:rsidR="003147FC">
        <w:rPr>
          <w:sz w:val="24"/>
          <w:szCs w:val="24"/>
        </w:rPr>
        <w:t xml:space="preserve"> </w:t>
      </w:r>
      <w:proofErr w:type="spellStart"/>
      <w:r w:rsidR="003147FC">
        <w:rPr>
          <w:sz w:val="24"/>
          <w:szCs w:val="24"/>
        </w:rPr>
        <w:t>ploči</w:t>
      </w:r>
      <w:proofErr w:type="spellEnd"/>
      <w:r w:rsidR="003147FC">
        <w:rPr>
          <w:sz w:val="24"/>
          <w:szCs w:val="24"/>
        </w:rPr>
        <w:t xml:space="preserve"> </w:t>
      </w:r>
      <w:proofErr w:type="spellStart"/>
      <w:r w:rsidR="003147FC">
        <w:rPr>
          <w:sz w:val="24"/>
          <w:szCs w:val="24"/>
        </w:rPr>
        <w:t>škole</w:t>
      </w:r>
      <w:proofErr w:type="spellEnd"/>
      <w:r w:rsidR="003147FC">
        <w:rPr>
          <w:sz w:val="24"/>
          <w:szCs w:val="24"/>
        </w:rPr>
        <w:t xml:space="preserve"> I </w:t>
      </w:r>
      <w:proofErr w:type="spellStart"/>
      <w:r w:rsidR="003147FC">
        <w:rPr>
          <w:sz w:val="24"/>
          <w:szCs w:val="24"/>
        </w:rPr>
        <w:t>na</w:t>
      </w:r>
      <w:proofErr w:type="spellEnd"/>
      <w:r w:rsidR="003147FC">
        <w:rPr>
          <w:sz w:val="24"/>
          <w:szCs w:val="24"/>
        </w:rPr>
        <w:t xml:space="preserve"> </w:t>
      </w:r>
      <w:proofErr w:type="spellStart"/>
      <w:r w:rsidR="003147FC">
        <w:rPr>
          <w:sz w:val="24"/>
          <w:szCs w:val="24"/>
        </w:rPr>
        <w:t>mrežnim</w:t>
      </w:r>
      <w:proofErr w:type="spellEnd"/>
      <w:r w:rsidR="003147FC">
        <w:rPr>
          <w:sz w:val="24"/>
          <w:szCs w:val="24"/>
        </w:rPr>
        <w:t xml:space="preserve"> </w:t>
      </w:r>
      <w:proofErr w:type="spellStart"/>
      <w:r w:rsidR="003147FC">
        <w:rPr>
          <w:sz w:val="24"/>
          <w:szCs w:val="24"/>
        </w:rPr>
        <w:t>stranicama</w:t>
      </w:r>
      <w:proofErr w:type="spellEnd"/>
      <w:r w:rsidR="003147FC">
        <w:rPr>
          <w:sz w:val="24"/>
          <w:szCs w:val="24"/>
        </w:rPr>
        <w:t xml:space="preserve"> </w:t>
      </w:r>
      <w:proofErr w:type="spellStart"/>
      <w:r w:rsidR="003147FC">
        <w:rPr>
          <w:sz w:val="24"/>
          <w:szCs w:val="24"/>
        </w:rPr>
        <w:t>škole</w:t>
      </w:r>
      <w:proofErr w:type="spellEnd"/>
      <w:r w:rsidR="003147FC">
        <w:rPr>
          <w:sz w:val="24"/>
          <w:szCs w:val="24"/>
        </w:rPr>
        <w:t>.</w:t>
      </w:r>
    </w:p>
    <w:p w:rsidR="00790C8E" w:rsidRPr="00A60E81" w:rsidRDefault="00790C8E" w:rsidP="00790C8E">
      <w:pPr>
        <w:pStyle w:val="Tijeloteksta"/>
      </w:pPr>
    </w:p>
    <w:p w:rsidR="00790C8E" w:rsidRDefault="00790C8E" w:rsidP="00790C8E">
      <w:pPr>
        <w:tabs>
          <w:tab w:val="left" w:pos="6096"/>
          <w:tab w:val="left" w:pos="6642"/>
        </w:tabs>
        <w:ind w:left="117" w:right="96"/>
        <w:rPr>
          <w:sz w:val="24"/>
          <w:szCs w:val="24"/>
        </w:rPr>
      </w:pPr>
    </w:p>
    <w:p w:rsidR="00790C8E" w:rsidRDefault="00790C8E" w:rsidP="00790C8E">
      <w:pPr>
        <w:tabs>
          <w:tab w:val="left" w:pos="6096"/>
          <w:tab w:val="left" w:pos="6642"/>
        </w:tabs>
        <w:ind w:left="117" w:right="96"/>
        <w:rPr>
          <w:sz w:val="24"/>
          <w:szCs w:val="24"/>
        </w:rPr>
      </w:pPr>
      <w:r w:rsidRPr="00A60E81">
        <w:rPr>
          <w:sz w:val="24"/>
          <w:szCs w:val="24"/>
        </w:rPr>
        <w:tab/>
      </w:r>
    </w:p>
    <w:p w:rsidR="00790C8E" w:rsidRDefault="00790C8E" w:rsidP="00790C8E">
      <w:pPr>
        <w:tabs>
          <w:tab w:val="left" w:pos="6096"/>
          <w:tab w:val="left" w:pos="6642"/>
        </w:tabs>
        <w:ind w:left="117" w:right="96"/>
        <w:rPr>
          <w:sz w:val="24"/>
          <w:szCs w:val="24"/>
        </w:rPr>
      </w:pPr>
    </w:p>
    <w:p w:rsidR="00790C8E" w:rsidRDefault="00790C8E" w:rsidP="00790C8E">
      <w:pPr>
        <w:tabs>
          <w:tab w:val="left" w:pos="6096"/>
          <w:tab w:val="left" w:pos="6642"/>
        </w:tabs>
        <w:ind w:left="117" w:right="96"/>
        <w:rPr>
          <w:sz w:val="24"/>
          <w:szCs w:val="24"/>
        </w:rPr>
      </w:pPr>
    </w:p>
    <w:p w:rsidR="00790C8E" w:rsidRDefault="00790C8E" w:rsidP="00790C8E">
      <w:pPr>
        <w:tabs>
          <w:tab w:val="left" w:pos="6096"/>
          <w:tab w:val="left" w:pos="6642"/>
        </w:tabs>
        <w:ind w:right="96"/>
        <w:rPr>
          <w:sz w:val="24"/>
          <w:szCs w:val="24"/>
        </w:rPr>
      </w:pPr>
    </w:p>
    <w:p w:rsidR="00790C8E" w:rsidRDefault="00790C8E" w:rsidP="00790C8E">
      <w:pPr>
        <w:rPr>
          <w:sz w:val="24"/>
          <w:szCs w:val="24"/>
        </w:rPr>
      </w:pPr>
    </w:p>
    <w:p w:rsidR="00790C8E" w:rsidRDefault="00790C8E" w:rsidP="00790C8E">
      <w:pPr>
        <w:rPr>
          <w:sz w:val="24"/>
          <w:szCs w:val="24"/>
        </w:rPr>
      </w:pPr>
    </w:p>
    <w:p w:rsidR="00790C8E" w:rsidRPr="00A60E81" w:rsidRDefault="00790C8E" w:rsidP="00790C8E">
      <w:pPr>
        <w:tabs>
          <w:tab w:val="left" w:pos="6096"/>
          <w:tab w:val="left" w:pos="6642"/>
        </w:tabs>
        <w:ind w:left="117" w:right="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</w:rPr>
        <w:t>Ravnatelj</w:t>
      </w:r>
      <w:proofErr w:type="spellEnd"/>
      <w:r w:rsidR="00676D24">
        <w:rPr>
          <w:sz w:val="24"/>
          <w:szCs w:val="24"/>
        </w:rPr>
        <w:t>:</w:t>
      </w:r>
    </w:p>
    <w:p w:rsidR="00790C8E" w:rsidRPr="00A60E81" w:rsidRDefault="00790C8E" w:rsidP="00790C8E">
      <w:pPr>
        <w:tabs>
          <w:tab w:val="left" w:pos="5522"/>
          <w:tab w:val="left" w:pos="6642"/>
        </w:tabs>
        <w:ind w:left="117" w:right="906"/>
        <w:rPr>
          <w:sz w:val="24"/>
          <w:szCs w:val="24"/>
        </w:rPr>
      </w:pPr>
    </w:p>
    <w:p w:rsidR="00790C8E" w:rsidRPr="00A60E81" w:rsidRDefault="00790C8E" w:rsidP="00790C8E">
      <w:pPr>
        <w:tabs>
          <w:tab w:val="left" w:pos="5522"/>
          <w:tab w:val="left" w:pos="6642"/>
        </w:tabs>
        <w:ind w:left="117" w:right="906"/>
        <w:rPr>
          <w:sz w:val="24"/>
          <w:szCs w:val="24"/>
        </w:rPr>
      </w:pPr>
    </w:p>
    <w:p w:rsidR="00790C8E" w:rsidRPr="00086DF9" w:rsidRDefault="00676D24" w:rsidP="00676D24">
      <w:pPr>
        <w:tabs>
          <w:tab w:val="left" w:pos="6096"/>
          <w:tab w:val="left" w:pos="6642"/>
          <w:tab w:val="left" w:pos="8505"/>
        </w:tabs>
        <w:ind w:left="117" w:right="-46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Juriša</w:t>
      </w:r>
      <w:proofErr w:type="spellEnd"/>
      <w:r>
        <w:rPr>
          <w:sz w:val="24"/>
          <w:szCs w:val="24"/>
        </w:rPr>
        <w:t>, prof.</w:t>
      </w:r>
      <w:r w:rsidR="00790C8E" w:rsidRPr="00086DF9">
        <w:rPr>
          <w:sz w:val="24"/>
          <w:szCs w:val="24"/>
        </w:rPr>
        <w:t xml:space="preserve"> </w:t>
      </w:r>
    </w:p>
    <w:p w:rsidR="00790C8E" w:rsidRDefault="00790C8E" w:rsidP="00790C8E">
      <w:pPr>
        <w:rPr>
          <w:sz w:val="24"/>
          <w:szCs w:val="24"/>
        </w:rPr>
      </w:pPr>
    </w:p>
    <w:p w:rsidR="00790C8E" w:rsidRDefault="00790C8E" w:rsidP="00790C8E">
      <w:pPr>
        <w:rPr>
          <w:sz w:val="24"/>
          <w:szCs w:val="24"/>
        </w:rPr>
      </w:pPr>
    </w:p>
    <w:p w:rsidR="00790C8E" w:rsidRPr="00A60E81" w:rsidRDefault="00790C8E" w:rsidP="00790C8E">
      <w:pPr>
        <w:pStyle w:val="Tijeloteksta"/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Pr="0002773F" w:rsidRDefault="0002773F" w:rsidP="00790C8E">
      <w:pPr>
        <w:pStyle w:val="Tijeloteksta"/>
        <w:rPr>
          <w:lang w:val="hr-HR"/>
        </w:rPr>
      </w:pPr>
      <w:r>
        <w:rPr>
          <w:lang w:val="hr-HR"/>
        </w:rPr>
        <w:tab/>
      </w:r>
    </w:p>
    <w:p w:rsidR="0002773F" w:rsidRDefault="0002773F">
      <w:pPr>
        <w:rPr>
          <w:rFonts w:ascii="Times New Roman"/>
          <w:lang w:val="hr-HR"/>
        </w:rPr>
      </w:pPr>
    </w:p>
    <w:sectPr w:rsidR="0002773F" w:rsidSect="00920878">
      <w:footerReference w:type="default" r:id="rId7"/>
      <w:pgSz w:w="11900" w:h="16840"/>
      <w:pgMar w:top="1180" w:right="820" w:bottom="1280" w:left="120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EC" w:rsidRDefault="003A69EC">
      <w:r>
        <w:separator/>
      </w:r>
    </w:p>
  </w:endnote>
  <w:endnote w:type="continuationSeparator" w:id="0">
    <w:p w:rsidR="003A69EC" w:rsidRDefault="003A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099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53C" w:rsidRDefault="00387CA9">
        <w:pPr>
          <w:pStyle w:val="Podnoje"/>
          <w:jc w:val="center"/>
        </w:pPr>
        <w:r>
          <w:fldChar w:fldCharType="begin"/>
        </w:r>
        <w:r w:rsidR="00B4153C">
          <w:instrText xml:space="preserve"> PAGE   \* MERGEFORMAT </w:instrText>
        </w:r>
        <w:r>
          <w:fldChar w:fldCharType="separate"/>
        </w:r>
        <w:r w:rsidR="00052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82A" w:rsidRDefault="0097282A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EC" w:rsidRDefault="003A69EC">
      <w:r>
        <w:separator/>
      </w:r>
    </w:p>
  </w:footnote>
  <w:footnote w:type="continuationSeparator" w:id="0">
    <w:p w:rsidR="003A69EC" w:rsidRDefault="003A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CEE"/>
    <w:multiLevelType w:val="hybridMultilevel"/>
    <w:tmpl w:val="0916CC10"/>
    <w:lvl w:ilvl="0" w:tplc="1F5EA676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73143506">
      <w:numFmt w:val="bullet"/>
      <w:lvlText w:val="•"/>
      <w:lvlJc w:val="left"/>
      <w:pPr>
        <w:ind w:left="395" w:hanging="147"/>
      </w:pPr>
      <w:rPr>
        <w:rFonts w:hint="default"/>
      </w:rPr>
    </w:lvl>
    <w:lvl w:ilvl="2" w:tplc="A5D450D4">
      <w:numFmt w:val="bullet"/>
      <w:lvlText w:val="•"/>
      <w:lvlJc w:val="left"/>
      <w:pPr>
        <w:ind w:left="690" w:hanging="147"/>
      </w:pPr>
      <w:rPr>
        <w:rFonts w:hint="default"/>
      </w:rPr>
    </w:lvl>
    <w:lvl w:ilvl="3" w:tplc="3B6E5854">
      <w:numFmt w:val="bullet"/>
      <w:lvlText w:val="•"/>
      <w:lvlJc w:val="left"/>
      <w:pPr>
        <w:ind w:left="985" w:hanging="147"/>
      </w:pPr>
      <w:rPr>
        <w:rFonts w:hint="default"/>
      </w:rPr>
    </w:lvl>
    <w:lvl w:ilvl="4" w:tplc="E656ED6A">
      <w:numFmt w:val="bullet"/>
      <w:lvlText w:val="•"/>
      <w:lvlJc w:val="left"/>
      <w:pPr>
        <w:ind w:left="1280" w:hanging="147"/>
      </w:pPr>
      <w:rPr>
        <w:rFonts w:hint="default"/>
      </w:rPr>
    </w:lvl>
    <w:lvl w:ilvl="5" w:tplc="7F88002E">
      <w:numFmt w:val="bullet"/>
      <w:lvlText w:val="•"/>
      <w:lvlJc w:val="left"/>
      <w:pPr>
        <w:ind w:left="1575" w:hanging="147"/>
      </w:pPr>
      <w:rPr>
        <w:rFonts w:hint="default"/>
      </w:rPr>
    </w:lvl>
    <w:lvl w:ilvl="6" w:tplc="651C6728">
      <w:numFmt w:val="bullet"/>
      <w:lvlText w:val="•"/>
      <w:lvlJc w:val="left"/>
      <w:pPr>
        <w:ind w:left="1870" w:hanging="147"/>
      </w:pPr>
      <w:rPr>
        <w:rFonts w:hint="default"/>
      </w:rPr>
    </w:lvl>
    <w:lvl w:ilvl="7" w:tplc="DABA9F14">
      <w:numFmt w:val="bullet"/>
      <w:lvlText w:val="•"/>
      <w:lvlJc w:val="left"/>
      <w:pPr>
        <w:ind w:left="2165" w:hanging="147"/>
      </w:pPr>
      <w:rPr>
        <w:rFonts w:hint="default"/>
      </w:rPr>
    </w:lvl>
    <w:lvl w:ilvl="8" w:tplc="5F640A94">
      <w:numFmt w:val="bullet"/>
      <w:lvlText w:val="•"/>
      <w:lvlJc w:val="left"/>
      <w:pPr>
        <w:ind w:left="2460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2A"/>
    <w:rsid w:val="0002773F"/>
    <w:rsid w:val="00043EBE"/>
    <w:rsid w:val="00052B28"/>
    <w:rsid w:val="00057B31"/>
    <w:rsid w:val="000640A0"/>
    <w:rsid w:val="00085EA7"/>
    <w:rsid w:val="000C353B"/>
    <w:rsid w:val="00104DCD"/>
    <w:rsid w:val="0012215B"/>
    <w:rsid w:val="001D1BC0"/>
    <w:rsid w:val="002C537E"/>
    <w:rsid w:val="003147FC"/>
    <w:rsid w:val="00377731"/>
    <w:rsid w:val="00384D13"/>
    <w:rsid w:val="00387CA9"/>
    <w:rsid w:val="003A69EC"/>
    <w:rsid w:val="004F5F27"/>
    <w:rsid w:val="00676D24"/>
    <w:rsid w:val="006E3575"/>
    <w:rsid w:val="00790C8E"/>
    <w:rsid w:val="008E4EB9"/>
    <w:rsid w:val="008F28E6"/>
    <w:rsid w:val="0091017D"/>
    <w:rsid w:val="00920878"/>
    <w:rsid w:val="0097282A"/>
    <w:rsid w:val="009A0999"/>
    <w:rsid w:val="00B4153C"/>
    <w:rsid w:val="00B461B6"/>
    <w:rsid w:val="00B60810"/>
    <w:rsid w:val="00B669C1"/>
    <w:rsid w:val="00BF0EA8"/>
    <w:rsid w:val="00C201B7"/>
    <w:rsid w:val="00DE28A2"/>
    <w:rsid w:val="00E25938"/>
    <w:rsid w:val="00F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B22FF"/>
  <w15:docId w15:val="{E0DAD962-1B80-4953-81E2-E07354A7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3575"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rsid w:val="006E3575"/>
    <w:pPr>
      <w:ind w:left="1850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rsid w:val="006E3575"/>
    <w:pPr>
      <w:ind w:left="3519" w:right="3893"/>
      <w:jc w:val="center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6E3575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6E3575"/>
  </w:style>
  <w:style w:type="paragraph" w:customStyle="1" w:styleId="TableParagraph">
    <w:name w:val="Table Paragraph"/>
    <w:basedOn w:val="Normal"/>
    <w:uiPriority w:val="1"/>
    <w:qFormat/>
    <w:rsid w:val="006E3575"/>
    <w:pPr>
      <w:ind w:left="107"/>
    </w:pPr>
  </w:style>
  <w:style w:type="table" w:styleId="Reetkatablice">
    <w:name w:val="Table Grid"/>
    <w:basedOn w:val="Obinatablica"/>
    <w:uiPriority w:val="39"/>
    <w:rsid w:val="00B6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41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153C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B41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153C"/>
    <w:rPr>
      <w:rFonts w:ascii="Arial" w:eastAsia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47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7F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(Microsoft Word - PROCEDURA PN O\212SVPO -kona\350na)</vt:lpstr>
      <vt:lpstr>(Microsoft Word - PROCEDURA PN O\212SVPO -kona\350na)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PROCEDURA PN O\212SVPO -kona\350na)</dc:title>
  <dc:creator>16</dc:creator>
  <cp:lastModifiedBy>Korisnik</cp:lastModifiedBy>
  <cp:revision>9</cp:revision>
  <cp:lastPrinted>2020-02-24T08:26:00Z</cp:lastPrinted>
  <dcterms:created xsi:type="dcterms:W3CDTF">2020-02-24T08:02:00Z</dcterms:created>
  <dcterms:modified xsi:type="dcterms:W3CDTF">2020-02-25T09:56:00Z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2019-09-17T00:00:00Z</vt:filetime>
  </property>
</Properties>
</file>